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74" w:type="dxa"/>
        <w:jc w:val="center"/>
        <w:tblLook w:val="04A0" w:firstRow="1" w:lastRow="0" w:firstColumn="1" w:lastColumn="0" w:noHBand="0" w:noVBand="1"/>
      </w:tblPr>
      <w:tblGrid>
        <w:gridCol w:w="2908"/>
        <w:gridCol w:w="1370"/>
        <w:gridCol w:w="1347"/>
        <w:gridCol w:w="1600"/>
        <w:gridCol w:w="1473"/>
        <w:gridCol w:w="1504"/>
        <w:gridCol w:w="1324"/>
        <w:gridCol w:w="1324"/>
        <w:gridCol w:w="1324"/>
      </w:tblGrid>
      <w:tr w:rsidR="00200E4B" w:rsidTr="00200E4B">
        <w:trPr>
          <w:jc w:val="center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200E4B" w:rsidRPr="009778FB" w:rsidRDefault="00200E4B" w:rsidP="007251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Upper KS2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Submission to Allah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God’s message is known as the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Shariah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:rsidR="00200E4B" w:rsidRPr="009778FB" w:rsidRDefault="00200E4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Shari’a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 taken from the Qur’an and the Sunnah </w:t>
            </w:r>
          </w:p>
          <w:p w:rsidR="00200E4B" w:rsidRPr="009778FB" w:rsidRDefault="00200E4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Sunna provide Muslims with the practical interpretations</w:t>
            </w:r>
          </w:p>
          <w:p w:rsidR="00200E4B" w:rsidRPr="009778FB" w:rsidRDefault="00200E4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73" w:type="dxa"/>
            <w:shd w:val="clear" w:color="auto" w:fill="F2F2F2" w:themeFill="background1" w:themeFillShade="F2"/>
          </w:tcPr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Humans have the role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Khalifah</w:t>
            </w:r>
            <w:proofErr w:type="spellEnd"/>
          </w:p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</w:tcPr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Saum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Zakah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illustrates the concept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Khalifah</w:t>
            </w:r>
            <w:proofErr w:type="spellEnd"/>
          </w:p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:rsidR="00200E4B" w:rsidRDefault="00901B6A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</w:t>
            </w:r>
            <w:r w:rsidR="00200E4B">
              <w:rPr>
                <w:rFonts w:ascii="Calibri" w:hAnsi="Calibri"/>
                <w:b/>
                <w:bCs/>
                <w:color w:val="000000"/>
              </w:rPr>
              <w:t xml:space="preserve">he story of Bilal and understand why it is important </w:t>
            </w:r>
          </w:p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:rsidR="00200E4B" w:rsidRDefault="00901B6A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</w:t>
            </w:r>
            <w:r w:rsidR="00200E4B">
              <w:rPr>
                <w:rFonts w:ascii="Calibri" w:hAnsi="Calibri"/>
                <w:b/>
                <w:bCs/>
                <w:color w:val="000000"/>
              </w:rPr>
              <w:t xml:space="preserve">aise and suggest answers to relevant questions </w:t>
            </w:r>
          </w:p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:rsidR="00200E4B" w:rsidRDefault="00200E4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0E4B">
              <w:rPr>
                <w:rFonts w:ascii="Calibri" w:hAnsi="Calibri"/>
                <w:b/>
                <w:bCs/>
                <w:color w:val="000000"/>
              </w:rPr>
              <w:t>Bloom's</w:t>
            </w:r>
          </w:p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70" w:type="dxa"/>
            <w:vAlign w:val="center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47" w:type="dxa"/>
            <w:vAlign w:val="center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vAlign w:val="center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73" w:type="dxa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04" w:type="dxa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24" w:type="dxa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24" w:type="dxa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24" w:type="dxa"/>
          </w:tcPr>
          <w:p w:rsidR="00200E4B" w:rsidRPr="009778FB" w:rsidRDefault="00200E4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200E4B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200E4B" w:rsidRDefault="00200E4B"/>
        </w:tc>
        <w:tc>
          <w:tcPr>
            <w:tcW w:w="1370" w:type="dxa"/>
          </w:tcPr>
          <w:p w:rsidR="00200E4B" w:rsidRDefault="00200E4B"/>
        </w:tc>
        <w:tc>
          <w:tcPr>
            <w:tcW w:w="1347" w:type="dxa"/>
          </w:tcPr>
          <w:p w:rsidR="00200E4B" w:rsidRDefault="00200E4B"/>
        </w:tc>
        <w:tc>
          <w:tcPr>
            <w:tcW w:w="1600" w:type="dxa"/>
          </w:tcPr>
          <w:p w:rsidR="00200E4B" w:rsidRDefault="00200E4B"/>
        </w:tc>
        <w:tc>
          <w:tcPr>
            <w:tcW w:w="1473" w:type="dxa"/>
          </w:tcPr>
          <w:p w:rsidR="00200E4B" w:rsidRDefault="00200E4B"/>
        </w:tc>
        <w:tc>
          <w:tcPr>
            <w:tcW w:w="150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  <w:tc>
          <w:tcPr>
            <w:tcW w:w="1324" w:type="dxa"/>
          </w:tcPr>
          <w:p w:rsidR="00200E4B" w:rsidRDefault="00200E4B"/>
        </w:tc>
      </w:tr>
      <w:tr w:rsidR="00901B6A" w:rsidTr="009F5A4A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901B6A" w:rsidRPr="009778FB" w:rsidRDefault="00901B6A" w:rsidP="004127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Upper KS2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Submission to Allah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70" w:type="dxa"/>
            <w:vAlign w:val="center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God’s message is known as the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Shariah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:rsidR="00901B6A" w:rsidRPr="009778FB" w:rsidRDefault="00901B6A" w:rsidP="004127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47" w:type="dxa"/>
            <w:vAlign w:val="center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Shari’a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is taken from the Qur’an and the Sunnah </w:t>
            </w:r>
          </w:p>
          <w:p w:rsidR="00901B6A" w:rsidRPr="009778FB" w:rsidRDefault="00901B6A" w:rsidP="004127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vAlign w:val="center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Sunna provide Muslims with the practical interpretations</w:t>
            </w:r>
          </w:p>
          <w:p w:rsidR="00901B6A" w:rsidRPr="009778FB" w:rsidRDefault="00901B6A" w:rsidP="004127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73" w:type="dxa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Humans have the role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Khalifah</w:t>
            </w:r>
            <w:proofErr w:type="spellEnd"/>
          </w:p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04" w:type="dxa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Saum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Zakah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illustrates the concept of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Khalifah</w:t>
            </w:r>
            <w:proofErr w:type="spellEnd"/>
          </w:p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The story of Bilal and understand why it is important </w:t>
            </w:r>
          </w:p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Raise and suggest answers to relevant questions </w:t>
            </w:r>
          </w:p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24" w:type="dxa"/>
          </w:tcPr>
          <w:p w:rsidR="00901B6A" w:rsidRDefault="00901B6A" w:rsidP="004127B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00E4B">
              <w:rPr>
                <w:rFonts w:ascii="Calibri" w:hAnsi="Calibri"/>
                <w:b/>
                <w:bCs/>
                <w:color w:val="000000"/>
              </w:rPr>
              <w:t>Bloom's</w:t>
            </w:r>
          </w:p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>
            <w:bookmarkStart w:id="0" w:name="_GoBack"/>
            <w:bookmarkEnd w:id="0"/>
          </w:p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  <w:tr w:rsidR="00901B6A" w:rsidTr="00200E4B">
        <w:trPr>
          <w:trHeight w:val="340"/>
          <w:jc w:val="center"/>
        </w:trPr>
        <w:tc>
          <w:tcPr>
            <w:tcW w:w="2908" w:type="dxa"/>
            <w:shd w:val="clear" w:color="auto" w:fill="F2F2F2" w:themeFill="background1" w:themeFillShade="F2"/>
          </w:tcPr>
          <w:p w:rsidR="00901B6A" w:rsidRDefault="00901B6A"/>
        </w:tc>
        <w:tc>
          <w:tcPr>
            <w:tcW w:w="1370" w:type="dxa"/>
          </w:tcPr>
          <w:p w:rsidR="00901B6A" w:rsidRDefault="00901B6A"/>
        </w:tc>
        <w:tc>
          <w:tcPr>
            <w:tcW w:w="1347" w:type="dxa"/>
          </w:tcPr>
          <w:p w:rsidR="00901B6A" w:rsidRDefault="00901B6A"/>
        </w:tc>
        <w:tc>
          <w:tcPr>
            <w:tcW w:w="1600" w:type="dxa"/>
          </w:tcPr>
          <w:p w:rsidR="00901B6A" w:rsidRDefault="00901B6A"/>
        </w:tc>
        <w:tc>
          <w:tcPr>
            <w:tcW w:w="1473" w:type="dxa"/>
          </w:tcPr>
          <w:p w:rsidR="00901B6A" w:rsidRDefault="00901B6A"/>
        </w:tc>
        <w:tc>
          <w:tcPr>
            <w:tcW w:w="150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  <w:tc>
          <w:tcPr>
            <w:tcW w:w="1324" w:type="dxa"/>
          </w:tcPr>
          <w:p w:rsidR="00901B6A" w:rsidRDefault="00901B6A"/>
        </w:tc>
      </w:tr>
    </w:tbl>
    <w:p w:rsidR="001D2935" w:rsidRDefault="001D2935" w:rsidP="00574846"/>
    <w:sectPr w:rsidR="001D2935" w:rsidSect="00200E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87303"/>
    <w:rsid w:val="004C1CB7"/>
    <w:rsid w:val="00502711"/>
    <w:rsid w:val="0052700F"/>
    <w:rsid w:val="00574846"/>
    <w:rsid w:val="006B3DDE"/>
    <w:rsid w:val="00725109"/>
    <w:rsid w:val="00761A85"/>
    <w:rsid w:val="008D43AC"/>
    <w:rsid w:val="00901B6A"/>
    <w:rsid w:val="009778FB"/>
    <w:rsid w:val="00C702F4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3</cp:revision>
  <dcterms:created xsi:type="dcterms:W3CDTF">2017-07-24T08:17:00Z</dcterms:created>
  <dcterms:modified xsi:type="dcterms:W3CDTF">2017-07-24T08:45:00Z</dcterms:modified>
</cp:coreProperties>
</file>